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08A" w:rsidRPr="00EE697D" w:rsidRDefault="00764DB2" w:rsidP="00C5408A">
      <w:pPr>
        <w:jc w:val="both"/>
      </w:pPr>
      <w:r>
        <w:rPr>
          <w:b/>
          <w:noProof/>
          <w:lang w:val="en-US"/>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76.55pt;margin-top:-3pt;width:591.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" strokeweight="2.25pt"/>
        </w:pic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5408A" w:rsidRPr="00EE697D" w:rsidTr="007A7935">
        <w:trPr>
          <w:trHeight w:val="730"/>
        </w:trPr>
        <w:tc>
          <w:tcPr>
            <w:tcW w:w="9828" w:type="dxa"/>
          </w:tcPr>
          <w:p w:rsidR="00C5408A" w:rsidRPr="00EE697D" w:rsidRDefault="00C5408A" w:rsidP="007A7935">
            <w:pPr>
              <w:jc w:val="both"/>
              <w:rPr>
                <w:b/>
              </w:rPr>
            </w:pPr>
            <w:r w:rsidRPr="00EE697D">
              <w:rPr>
                <w:b/>
              </w:rPr>
              <w:t xml:space="preserve">To: Director of Research                                                                   </w:t>
            </w:r>
          </w:p>
          <w:p w:rsidR="00C5408A" w:rsidRPr="00EE697D" w:rsidRDefault="00C5408A" w:rsidP="007A7935">
            <w:pPr>
              <w:jc w:val="both"/>
              <w:rPr>
                <w:b/>
              </w:rPr>
            </w:pPr>
            <w:r w:rsidRPr="00EE697D">
              <w:rPr>
                <w:b/>
              </w:rPr>
              <w:t xml:space="preserve">  </w:t>
            </w:r>
          </w:p>
        </w:tc>
      </w:tr>
      <w:tr w:rsidR="00C5408A" w:rsidRPr="00EE697D" w:rsidTr="007A7935">
        <w:trPr>
          <w:trHeight w:val="271"/>
        </w:trPr>
        <w:tc>
          <w:tcPr>
            <w:tcW w:w="9828" w:type="dxa"/>
          </w:tcPr>
          <w:p w:rsidR="00C5408A" w:rsidRPr="00EE697D" w:rsidRDefault="00C5408A" w:rsidP="007A7935">
            <w:pPr>
              <w:tabs>
                <w:tab w:val="left" w:pos="2025"/>
                <w:tab w:val="left" w:pos="9360"/>
                <w:tab w:val="left" w:pos="10440"/>
              </w:tabs>
              <w:ind w:left="360"/>
              <w:jc w:val="both"/>
              <w:rPr>
                <w:u w:val="single"/>
              </w:rPr>
            </w:pPr>
            <w:r w:rsidRPr="00EE697D">
              <w:rPr>
                <w:b/>
              </w:rPr>
              <w:t>ACTIVITY</w:t>
            </w:r>
            <w:r>
              <w:t>: To discuss the Addendum and agree on the terms of the principle agreement between the Internet Service Provider (ISP) and the Institute.</w:t>
            </w:r>
          </w:p>
          <w:p w:rsidR="00C5408A" w:rsidRPr="00EE697D" w:rsidRDefault="00C5408A" w:rsidP="007A7935">
            <w:pPr>
              <w:jc w:val="both"/>
              <w:rPr>
                <w:b/>
              </w:rPr>
            </w:pPr>
          </w:p>
        </w:tc>
      </w:tr>
      <w:tr w:rsidR="00C5408A" w:rsidRPr="00EE697D" w:rsidTr="007A7935">
        <w:trPr>
          <w:trHeight w:val="399"/>
        </w:trPr>
        <w:tc>
          <w:tcPr>
            <w:tcW w:w="9828" w:type="dxa"/>
          </w:tcPr>
          <w:p w:rsidR="00C5408A" w:rsidRPr="00EE697D" w:rsidRDefault="00C5408A" w:rsidP="007A7935">
            <w:pPr>
              <w:jc w:val="both"/>
              <w:rPr>
                <w:b/>
              </w:rPr>
            </w:pPr>
            <w:r w:rsidRPr="00EE697D">
              <w:rPr>
                <w:b/>
              </w:rPr>
              <w:t>PARTICIPANT(s):  M</w:t>
            </w:r>
            <w:r>
              <w:rPr>
                <w:b/>
              </w:rPr>
              <w:t>balule Simon</w:t>
            </w:r>
          </w:p>
          <w:p w:rsidR="00C5408A" w:rsidRPr="00EE697D" w:rsidRDefault="00C5408A" w:rsidP="007A7935">
            <w:pPr>
              <w:jc w:val="both"/>
              <w:rPr>
                <w:b/>
              </w:rPr>
            </w:pPr>
          </w:p>
        </w:tc>
      </w:tr>
      <w:tr w:rsidR="00C5408A" w:rsidRPr="00EE697D" w:rsidTr="007A7935">
        <w:trPr>
          <w:trHeight w:val="750"/>
        </w:trPr>
        <w:tc>
          <w:tcPr>
            <w:tcW w:w="9828" w:type="dxa"/>
          </w:tcPr>
          <w:p w:rsidR="00C5408A" w:rsidRPr="00EE697D" w:rsidRDefault="00C5408A" w:rsidP="007A7935">
            <w:pPr>
              <w:jc w:val="both"/>
            </w:pPr>
            <w:r w:rsidRPr="00EE697D">
              <w:rPr>
                <w:b/>
              </w:rPr>
              <w:t>ACTIVITY VENUE: NAROSEC</w:t>
            </w:r>
            <w:r>
              <w:rPr>
                <w:b/>
              </w:rPr>
              <w:t>: Airtel Uganda Limited</w:t>
            </w:r>
          </w:p>
        </w:tc>
      </w:tr>
      <w:tr w:rsidR="00C5408A" w:rsidRPr="00EE697D" w:rsidTr="007A7935">
        <w:trPr>
          <w:trHeight w:val="1176"/>
        </w:trPr>
        <w:tc>
          <w:tcPr>
            <w:tcW w:w="9828" w:type="dxa"/>
          </w:tcPr>
          <w:p w:rsidR="00C5408A" w:rsidRPr="00EE697D" w:rsidRDefault="00C5408A" w:rsidP="007A7935">
            <w:pPr>
              <w:jc w:val="both"/>
              <w:rPr>
                <w:b/>
              </w:rPr>
            </w:pPr>
            <w:r w:rsidRPr="00EE697D">
              <w:rPr>
                <w:b/>
              </w:rPr>
              <w:t>OBJECTIVES/PURPOSE OF THE ACTIVITY:</w:t>
            </w:r>
          </w:p>
          <w:p w:rsidR="00C5408A" w:rsidRPr="00EE697D" w:rsidRDefault="00C5408A" w:rsidP="007A7935">
            <w:pPr>
              <w:jc w:val="both"/>
              <w:rPr>
                <w:b/>
              </w:rPr>
            </w:pPr>
          </w:p>
          <w:p w:rsidR="00C5408A" w:rsidRPr="00EE697D" w:rsidRDefault="00C5408A" w:rsidP="007A7935">
            <w:pPr>
              <w:jc w:val="both"/>
              <w:rPr>
                <w:sz w:val="28"/>
                <w:szCs w:val="28"/>
              </w:rPr>
            </w:pPr>
            <w:r w:rsidRPr="00EE697D">
              <w:t xml:space="preserve">- </w:t>
            </w:r>
            <w:r>
              <w:t>To discuss the Addendum of the principle agreement</w:t>
            </w:r>
          </w:p>
        </w:tc>
      </w:tr>
      <w:tr w:rsidR="00C5408A" w:rsidRPr="00EE697D" w:rsidTr="007A7935">
        <w:trPr>
          <w:trHeight w:val="3346"/>
        </w:trPr>
        <w:tc>
          <w:tcPr>
            <w:tcW w:w="9828" w:type="dxa"/>
          </w:tcPr>
          <w:p w:rsidR="00C5408A" w:rsidRPr="00EE697D" w:rsidRDefault="00C5408A" w:rsidP="007A7935">
            <w:pPr>
              <w:jc w:val="both"/>
              <w:rPr>
                <w:b/>
                <w:color w:val="000000"/>
              </w:rPr>
            </w:pPr>
            <w:r w:rsidRPr="00EE697D">
              <w:rPr>
                <w:b/>
                <w:color w:val="000000"/>
              </w:rPr>
              <w:t xml:space="preserve"> DISCUSSIONS AND OBSERVATION</w:t>
            </w:r>
          </w:p>
          <w:p w:rsidR="00C5408A" w:rsidRPr="00EE697D" w:rsidRDefault="00C5408A" w:rsidP="007A7935">
            <w:pPr>
              <w:jc w:val="both"/>
              <w:rPr>
                <w:b/>
                <w:color w:val="000000"/>
              </w:rPr>
            </w:pPr>
          </w:p>
          <w:p w:rsidR="00C5408A" w:rsidRDefault="00C5408A" w:rsidP="007A7935">
            <w:pPr>
              <w:pStyle w:val="ListParagraph"/>
              <w:numPr>
                <w:ilvl w:val="0"/>
                <w:numId w:val="1"/>
              </w:numPr>
              <w:shd w:val="clear" w:color="auto" w:fill="FFFFFF"/>
              <w:jc w:val="both"/>
              <w:rPr>
                <w:color w:val="000000"/>
              </w:rPr>
            </w:pPr>
            <w:r>
              <w:rPr>
                <w:color w:val="000000"/>
              </w:rPr>
              <w:t>Airtel Uganda Limited is our internet service provider and the Institute subscribes to 8mbps Microwave bandwidth. The Principle agreement expired in July 2021 and needed an Addendum of the principle agreement. The Addendum was drafted and submitted to Airtel Uganda Limited for the review and endorsement</w:t>
            </w:r>
          </w:p>
          <w:p w:rsidR="00C5408A" w:rsidRDefault="00C5408A" w:rsidP="007A7935">
            <w:pPr>
              <w:pStyle w:val="ListParagraph"/>
              <w:numPr>
                <w:ilvl w:val="0"/>
                <w:numId w:val="1"/>
              </w:numPr>
              <w:shd w:val="clear" w:color="auto" w:fill="FFFFFF"/>
              <w:jc w:val="both"/>
              <w:rPr>
                <w:color w:val="000000"/>
              </w:rPr>
            </w:pPr>
            <w:r>
              <w:rPr>
                <w:color w:val="000000"/>
              </w:rPr>
              <w:t>The terms and conditions stated in the principle agreement has remained the same with execution duration of ONE year.</w:t>
            </w:r>
          </w:p>
          <w:p w:rsidR="001A2381" w:rsidRPr="00EE697D" w:rsidRDefault="001A2381" w:rsidP="007A7935">
            <w:pPr>
              <w:pStyle w:val="ListParagraph"/>
              <w:numPr>
                <w:ilvl w:val="0"/>
                <w:numId w:val="1"/>
              </w:numPr>
              <w:shd w:val="clear" w:color="auto" w:fill="FFFFFF"/>
              <w:jc w:val="both"/>
              <w:rPr>
                <w:color w:val="000000"/>
              </w:rPr>
            </w:pPr>
            <w:proofErr w:type="gramStart"/>
            <w:r>
              <w:rPr>
                <w:color w:val="000000"/>
              </w:rPr>
              <w:t>A</w:t>
            </w:r>
            <w:proofErr w:type="gramEnd"/>
            <w:r>
              <w:rPr>
                <w:color w:val="000000"/>
              </w:rPr>
              <w:t xml:space="preserve"> excise duty tax has been proposed and included into the addendum.</w:t>
            </w:r>
            <w:bookmarkStart w:id="0" w:name="_GoBack"/>
            <w:bookmarkEnd w:id="0"/>
          </w:p>
          <w:p w:rsidR="00C5408A" w:rsidRPr="00E805C1" w:rsidRDefault="00C5408A" w:rsidP="007A7935">
            <w:pPr>
              <w:pStyle w:val="ListParagraph"/>
              <w:shd w:val="clear" w:color="auto" w:fill="FFFFFF"/>
              <w:jc w:val="both"/>
              <w:rPr>
                <w:color w:val="222222"/>
              </w:rPr>
            </w:pPr>
            <w:r w:rsidRPr="00EE697D">
              <w:rPr>
                <w:color w:val="000000"/>
              </w:rPr>
              <w:t xml:space="preserve"> </w:t>
            </w:r>
          </w:p>
        </w:tc>
      </w:tr>
      <w:tr w:rsidR="00C5408A" w:rsidRPr="00EE697D" w:rsidTr="007A7935">
        <w:trPr>
          <w:trHeight w:val="1115"/>
        </w:trPr>
        <w:tc>
          <w:tcPr>
            <w:tcW w:w="9828" w:type="dxa"/>
          </w:tcPr>
          <w:p w:rsidR="00C5408A" w:rsidRPr="00EE697D" w:rsidRDefault="00C5408A" w:rsidP="007A7935">
            <w:pPr>
              <w:jc w:val="both"/>
              <w:rPr>
                <w:b/>
              </w:rPr>
            </w:pPr>
            <w:r w:rsidRPr="00EE697D">
              <w:rPr>
                <w:b/>
              </w:rPr>
              <w:t>Recommendation</w:t>
            </w:r>
          </w:p>
          <w:p w:rsidR="00C5408A" w:rsidRPr="00EE697D" w:rsidRDefault="00C5408A" w:rsidP="00C5408A">
            <w:pPr>
              <w:jc w:val="both"/>
              <w:rPr>
                <w:color w:val="000000"/>
              </w:rPr>
            </w:pPr>
            <w:r w:rsidRPr="00EE697D">
              <w:rPr>
                <w:color w:val="000000"/>
              </w:rPr>
              <w:t xml:space="preserve">- </w:t>
            </w:r>
            <w:r>
              <w:rPr>
                <w:color w:val="000000"/>
              </w:rPr>
              <w:t xml:space="preserve">To follow up with Airtel Accounts manager to see that the Addendum is signed by the two parties. </w:t>
            </w:r>
          </w:p>
        </w:tc>
      </w:tr>
      <w:tr w:rsidR="00C5408A" w:rsidRPr="00EE697D" w:rsidTr="007A7935">
        <w:trPr>
          <w:trHeight w:val="1865"/>
        </w:trPr>
        <w:tc>
          <w:tcPr>
            <w:tcW w:w="9828" w:type="dxa"/>
          </w:tcPr>
          <w:p w:rsidR="00C5408A" w:rsidRPr="00EE697D" w:rsidRDefault="00C5408A" w:rsidP="007A7935">
            <w:pPr>
              <w:jc w:val="both"/>
              <w:rPr>
                <w:b/>
              </w:rPr>
            </w:pPr>
            <w:r w:rsidRPr="00EE697D">
              <w:rPr>
                <w:b/>
              </w:rPr>
              <w:t xml:space="preserve">PREPARED BY: </w:t>
            </w:r>
          </w:p>
          <w:p w:rsidR="00C5408A" w:rsidRPr="00EE697D" w:rsidRDefault="00C5408A" w:rsidP="007A7935">
            <w:pPr>
              <w:jc w:val="both"/>
              <w:rPr>
                <w:b/>
              </w:rPr>
            </w:pPr>
          </w:p>
          <w:p w:rsidR="00C5408A" w:rsidRPr="00EE697D" w:rsidRDefault="00C5408A" w:rsidP="007A7935">
            <w:pPr>
              <w:jc w:val="both"/>
              <w:rPr>
                <w:b/>
              </w:rPr>
            </w:pPr>
            <w:r w:rsidRPr="00EE697D">
              <w:rPr>
                <w:b/>
              </w:rPr>
              <w:t>Mbalule Simon</w:t>
            </w:r>
          </w:p>
          <w:p w:rsidR="00C5408A" w:rsidRPr="00EE697D" w:rsidRDefault="00C5408A" w:rsidP="007A7935">
            <w:pPr>
              <w:jc w:val="both"/>
              <w:rPr>
                <w:b/>
              </w:rPr>
            </w:pPr>
          </w:p>
          <w:p w:rsidR="00C5408A" w:rsidRPr="00EE697D" w:rsidRDefault="00C5408A" w:rsidP="007A7935">
            <w:pPr>
              <w:jc w:val="both"/>
              <w:rPr>
                <w:b/>
              </w:rPr>
            </w:pPr>
            <w:r w:rsidRPr="00EE697D">
              <w:rPr>
                <w:b/>
              </w:rPr>
              <w:t>Systems Administrator</w:t>
            </w:r>
          </w:p>
        </w:tc>
      </w:tr>
    </w:tbl>
    <w:p w:rsidR="00C5408A" w:rsidRPr="00EE697D" w:rsidRDefault="00C5408A" w:rsidP="00C5408A">
      <w:pPr>
        <w:jc w:val="both"/>
        <w:rPr>
          <w:b/>
        </w:rPr>
      </w:pPr>
      <w:r w:rsidRPr="00EE697D">
        <w:rPr>
          <w:b/>
        </w:rPr>
        <w:t xml:space="preserve">cc. </w:t>
      </w:r>
      <w:r w:rsidRPr="00EE697D">
        <w:rPr>
          <w:b/>
        </w:rPr>
        <w:tab/>
      </w:r>
      <w:r w:rsidRPr="00EE697D">
        <w:rPr>
          <w:b/>
        </w:rPr>
        <w:tab/>
        <w:t xml:space="preserve"> Accounts</w:t>
      </w:r>
    </w:p>
    <w:p w:rsidR="00C5408A" w:rsidRPr="00EE697D" w:rsidRDefault="00C5408A" w:rsidP="00C5408A">
      <w:pPr>
        <w:jc w:val="both"/>
      </w:pPr>
    </w:p>
    <w:p w:rsidR="00C5408A" w:rsidRDefault="00C5408A" w:rsidP="00C5408A">
      <w:pPr>
        <w:jc w:val="both"/>
      </w:pPr>
    </w:p>
    <w:p w:rsidR="00C5408A" w:rsidRDefault="00C5408A" w:rsidP="00C5408A">
      <w:pPr>
        <w:jc w:val="both"/>
      </w:pPr>
    </w:p>
    <w:p w:rsidR="00AA3611" w:rsidRDefault="00764DB2"/>
    <w:sectPr w:rsidR="00AA3611" w:rsidSect="003168AF">
      <w:headerReference w:type="default" r:id="rId7"/>
      <w:pgSz w:w="11909" w:h="16834" w:code="9"/>
      <w:pgMar w:top="851" w:right="1138" w:bottom="851" w:left="141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DB2" w:rsidRDefault="00764DB2">
      <w:r>
        <w:separator/>
      </w:r>
    </w:p>
  </w:endnote>
  <w:endnote w:type="continuationSeparator" w:id="0">
    <w:p w:rsidR="00764DB2" w:rsidRDefault="0076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DB2" w:rsidRDefault="00764DB2">
      <w:r>
        <w:separator/>
      </w:r>
    </w:p>
  </w:footnote>
  <w:footnote w:type="continuationSeparator" w:id="0">
    <w:p w:rsidR="00764DB2" w:rsidRDefault="00764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AF" w:rsidRDefault="00C5408A" w:rsidP="003168AF">
    <w:pPr>
      <w:jc w:val="center"/>
      <w:rPr>
        <w:lang w:val="en-US"/>
      </w:rPr>
    </w:pPr>
    <w:r>
      <w:rPr>
        <w:lang w:val="en-US"/>
      </w:rPr>
      <w:t>NATIONAL SEMI-ARID RESOURCES RESEARCH INSTITUTE (NaSARRI) – SERERE</w:t>
    </w:r>
  </w:p>
  <w:p w:rsidR="003168AF" w:rsidRDefault="00C5408A" w:rsidP="003168AF">
    <w:pPr>
      <w:jc w:val="center"/>
      <w:rPr>
        <w:lang w:val="en-US"/>
      </w:rPr>
    </w:pPr>
    <w:r>
      <w:rPr>
        <w:lang w:val="en-US"/>
      </w:rPr>
      <w:t>BACK TO OFFICE REPORT</w:t>
    </w:r>
  </w:p>
  <w:p w:rsidR="003168AF" w:rsidRDefault="00764DB2" w:rsidP="00316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612F"/>
    <w:multiLevelType w:val="hybridMultilevel"/>
    <w:tmpl w:val="36FC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408A"/>
    <w:rsid w:val="001A2381"/>
    <w:rsid w:val="004F12E8"/>
    <w:rsid w:val="005603C4"/>
    <w:rsid w:val="00764DB2"/>
    <w:rsid w:val="00C5408A"/>
    <w:rsid w:val="00D9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5:docId w15:val="{975BE87D-7366-4017-B29F-F033CDDF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08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08A"/>
    <w:pPr>
      <w:tabs>
        <w:tab w:val="center" w:pos="4513"/>
        <w:tab w:val="right" w:pos="9026"/>
      </w:tabs>
    </w:pPr>
  </w:style>
  <w:style w:type="character" w:customStyle="1" w:styleId="HeaderChar">
    <w:name w:val="Header Char"/>
    <w:basedOn w:val="DefaultParagraphFont"/>
    <w:link w:val="Header"/>
    <w:rsid w:val="00C5408A"/>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C54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964</Characters>
  <Application>Microsoft Office Word</Application>
  <DocSecurity>0</DocSecurity>
  <Lines>8</Lines>
  <Paragraphs>2</Paragraphs>
  <ScaleCrop>false</ScaleCrop>
  <Company>HP</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Envy</dc:creator>
  <cp:lastModifiedBy>HP Envy</cp:lastModifiedBy>
  <cp:revision>2</cp:revision>
  <dcterms:created xsi:type="dcterms:W3CDTF">2021-09-30T06:49:00Z</dcterms:created>
  <dcterms:modified xsi:type="dcterms:W3CDTF">2021-11-25T09:20:00Z</dcterms:modified>
</cp:coreProperties>
</file>